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CBCC" w14:textId="71DB0E5C" w:rsidR="003365B4" w:rsidRDefault="00E34180" w:rsidP="00AC033E">
      <w:pPr>
        <w:jc w:val="center"/>
      </w:pPr>
      <w:r w:rsidRPr="00AC033E">
        <w:rPr>
          <w:rFonts w:ascii="宋体" w:eastAsia="宋体" w:hAnsi="宋体" w:hint="eastAsia"/>
          <w:sz w:val="36"/>
          <w:szCs w:val="36"/>
        </w:rPr>
        <w:t>第十六章 激光</w:t>
      </w:r>
      <w:r w:rsidR="00AC033E" w:rsidRPr="00AC033E">
        <w:rPr>
          <w:rFonts w:ascii="宋体" w:eastAsia="宋体" w:hAnsi="宋体" w:hint="eastAsia"/>
          <w:sz w:val="36"/>
          <w:szCs w:val="36"/>
        </w:rPr>
        <w:t>技术简介</w:t>
      </w:r>
      <w:r w:rsidR="00AC033E">
        <w:rPr>
          <w:rFonts w:ascii="宋体" w:eastAsia="宋体" w:hAnsi="宋体" w:hint="eastAsia"/>
          <w:sz w:val="36"/>
          <w:szCs w:val="36"/>
        </w:rPr>
        <w:t>选择题</w:t>
      </w:r>
    </w:p>
    <w:p w14:paraId="43812846" w14:textId="757A97AC" w:rsidR="00AC033E" w:rsidRDefault="009D590C">
      <w:r>
        <w:rPr>
          <w:rFonts w:hint="eastAsia"/>
        </w:rPr>
        <w:t>16-1</w:t>
      </w:r>
      <w:r>
        <w:t xml:space="preserve"> </w:t>
      </w:r>
      <w:r w:rsidR="00704D64">
        <w:rPr>
          <w:rFonts w:hint="eastAsia"/>
        </w:rPr>
        <w:t>关于激光理论及技术的早期发展，下述描述错误的是(</w:t>
      </w:r>
      <w:r w:rsidR="00704D64">
        <w:t xml:space="preserve">    )</w:t>
      </w:r>
    </w:p>
    <w:p w14:paraId="25E8BC61" w14:textId="2619A2AF" w:rsidR="00704D64" w:rsidRDefault="00704D64" w:rsidP="00704D6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rPr>
          <w:rFonts w:ascii="Times New Roman" w:hAnsi="Times New Roman" w:cs="Times New Roman"/>
        </w:rPr>
        <w:t>1917</w:t>
      </w:r>
      <w:r>
        <w:rPr>
          <w:rFonts w:ascii="Times New Roman" w:cs="Times New Roman"/>
        </w:rPr>
        <w:t>年，爱因斯坦在量子理论的基础上提出了受激辐射的概念，并预见到激光产生的可能性。</w:t>
      </w:r>
    </w:p>
    <w:p w14:paraId="19D94A52" w14:textId="77777777" w:rsidR="009D590C" w:rsidRDefault="00704D64" w:rsidP="00704D6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>
        <w:rPr>
          <w:rFonts w:ascii="Times New Roman" w:hAnsi="Times New Roman" w:cs="Times New Roman"/>
        </w:rPr>
        <w:t>20</w:t>
      </w:r>
      <w:r>
        <w:rPr>
          <w:rFonts w:ascii="Times New Roman" w:cs="Times New Roman"/>
        </w:rPr>
        <w:t>世纪</w:t>
      </w:r>
      <w:r>
        <w:rPr>
          <w:rFonts w:ascii="Times New Roman" w:hAnsi="Times New Roman" w:cs="Times New Roman"/>
        </w:rPr>
        <w:t>50</w:t>
      </w:r>
      <w:r>
        <w:rPr>
          <w:rFonts w:ascii="Times New Roman" w:cs="Times New Roman"/>
        </w:rPr>
        <w:t>年代美国科学家汤斯</w:t>
      </w:r>
      <w:r w:rsidR="009D590C">
        <w:rPr>
          <w:rFonts w:ascii="Times New Roman" w:cs="Times New Roman" w:hint="eastAsia"/>
        </w:rPr>
        <w:t>，</w:t>
      </w:r>
      <w:r>
        <w:rPr>
          <w:rFonts w:ascii="Times New Roman" w:cs="Times New Roman"/>
        </w:rPr>
        <w:t>发明了微波放大器</w:t>
      </w:r>
    </w:p>
    <w:p w14:paraId="181D1BD1" w14:textId="5F094D30" w:rsidR="00704D64" w:rsidRDefault="00704D64" w:rsidP="00704D64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(C) </w:t>
      </w:r>
      <w:r w:rsidR="009D590C">
        <w:rPr>
          <w:rFonts w:ascii="Times New Roman" w:hAnsi="Times New Roman" w:cs="Times New Roman"/>
        </w:rPr>
        <w:t>1960</w:t>
      </w:r>
      <w:r w:rsidR="009D590C">
        <w:rPr>
          <w:rFonts w:ascii="Times New Roman" w:cs="Times New Roman"/>
        </w:rPr>
        <w:t>年，美国休斯公司实验室的一位年青人梅曼</w:t>
      </w:r>
      <w:r w:rsidR="009D590C">
        <w:rPr>
          <w:rFonts w:ascii="Times New Roman" w:cs="Times New Roman" w:hint="eastAsia"/>
        </w:rPr>
        <w:t>，</w:t>
      </w:r>
      <w:r w:rsidR="009D590C">
        <w:rPr>
          <w:rFonts w:ascii="Times New Roman" w:cs="Times New Roman"/>
        </w:rPr>
        <w:t>制成了世界上第一台红宝石激光器</w:t>
      </w:r>
    </w:p>
    <w:p w14:paraId="4688FCD9" w14:textId="66B5D8F9" w:rsidR="00704D64" w:rsidRPr="00704D64" w:rsidRDefault="00704D64" w:rsidP="009D590C">
      <w:pPr>
        <w:autoSpaceDE w:val="0"/>
        <w:autoSpaceDN w:val="0"/>
        <w:adjustRightInd w:val="0"/>
        <w:jc w:val="left"/>
      </w:pPr>
      <w:r>
        <w:rPr>
          <w:rFonts w:ascii="TimesNewRomanPSMT" w:hAnsi="TimesNewRomanPSMT" w:cs="TimesNewRomanPSMT"/>
          <w:kern w:val="0"/>
          <w:szCs w:val="21"/>
        </w:rPr>
        <w:t>(D)</w:t>
      </w:r>
      <w:r w:rsidR="009D590C" w:rsidRPr="009D590C">
        <w:rPr>
          <w:rFonts w:ascii="Times New Roman" w:hAnsi="Times New Roman" w:cs="Times New Roman"/>
        </w:rPr>
        <w:t xml:space="preserve"> </w:t>
      </w:r>
      <w:r w:rsidR="009D590C">
        <w:rPr>
          <w:rFonts w:ascii="Times New Roman" w:hAnsi="Times New Roman" w:cs="Times New Roman"/>
        </w:rPr>
        <w:t>20</w:t>
      </w:r>
      <w:r w:rsidR="009D590C">
        <w:rPr>
          <w:rFonts w:ascii="Times New Roman" w:cs="Times New Roman"/>
        </w:rPr>
        <w:t>世纪</w:t>
      </w:r>
      <w:r w:rsidR="009D590C">
        <w:rPr>
          <w:rFonts w:ascii="Times New Roman" w:hAnsi="Times New Roman" w:cs="Times New Roman"/>
        </w:rPr>
        <w:t>70</w:t>
      </w:r>
      <w:r w:rsidR="009D590C">
        <w:rPr>
          <w:rFonts w:ascii="Times New Roman" w:cs="Times New Roman"/>
        </w:rPr>
        <w:t>年代初，美国科学家克雷歇尔独立研制成功了半导体双异质结激光器</w:t>
      </w:r>
    </w:p>
    <w:p w14:paraId="009FCAF8" w14:textId="75E246ED" w:rsidR="00704D64" w:rsidRPr="009D590C" w:rsidRDefault="009D590C">
      <w:r>
        <w:t xml:space="preserve">(E) </w:t>
      </w:r>
      <w:r>
        <w:rPr>
          <w:rFonts w:ascii="Times New Roman" w:hAnsi="Times New Roman" w:cs="Times New Roman"/>
        </w:rPr>
        <w:t>1961</w:t>
      </w:r>
      <w:r>
        <w:rPr>
          <w:rFonts w:ascii="Times New Roman" w:cs="Times New Roman"/>
        </w:rPr>
        <w:t>年，邓锡铭、王之江成功研制</w:t>
      </w:r>
      <w:r>
        <w:rPr>
          <w:rFonts w:ascii="Times New Roman" w:cs="Times New Roman" w:hint="eastAsia"/>
        </w:rPr>
        <w:t>出</w:t>
      </w:r>
      <w:r>
        <w:rPr>
          <w:rFonts w:ascii="Times New Roman" w:cs="Times New Roman"/>
        </w:rPr>
        <w:t>我国第一台</w:t>
      </w:r>
      <w:r>
        <w:rPr>
          <w:rFonts w:ascii="Times New Roman" w:cs="Times New Roman" w:hint="eastAsia"/>
        </w:rPr>
        <w:t>蓝</w:t>
      </w:r>
      <w:r>
        <w:rPr>
          <w:rFonts w:ascii="Times New Roman" w:cs="Times New Roman"/>
        </w:rPr>
        <w:t>宝石激光器</w:t>
      </w:r>
      <w:r>
        <w:rPr>
          <w:rFonts w:ascii="Times New Roman" w:hAnsi="Times New Roman" w:cs="Times New Roman"/>
        </w:rPr>
        <w:t>”</w:t>
      </w:r>
    </w:p>
    <w:p w14:paraId="24A29684" w14:textId="5412077D" w:rsidR="00704D64" w:rsidRDefault="009D590C">
      <w:r>
        <w:rPr>
          <w:rFonts w:hint="eastAsia"/>
        </w:rPr>
        <w:t>选择(</w:t>
      </w:r>
      <w:r>
        <w:t>E)</w:t>
      </w:r>
    </w:p>
    <w:p w14:paraId="4893C884" w14:textId="6BFC3AF3" w:rsidR="009D590C" w:rsidRDefault="009D590C">
      <w:r>
        <w:rPr>
          <w:rFonts w:hint="eastAsia"/>
        </w:rPr>
        <w:t>分析：</w:t>
      </w:r>
      <w:r>
        <w:rPr>
          <w:rFonts w:ascii="Times New Roman" w:hAnsi="Times New Roman" w:cs="Times New Roman"/>
        </w:rPr>
        <w:t>1961</w:t>
      </w:r>
      <w:r>
        <w:rPr>
          <w:rFonts w:ascii="Times New Roman" w:cs="Times New Roman"/>
        </w:rPr>
        <w:t>年，我国科学家邓锡铭、王之江研制成功我国第一台红宝石激光器，当时称为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光学量子放大器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，后来采用钱学森的建议，统一翻译为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激光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cs="Times New Roman"/>
        </w:rPr>
        <w:t>激光器</w:t>
      </w:r>
      <w:r>
        <w:rPr>
          <w:rFonts w:ascii="Times New Roman" w:hAnsi="Times New Roman" w:cs="Times New Roman"/>
        </w:rPr>
        <w:t>”</w:t>
      </w:r>
      <w:r>
        <w:rPr>
          <w:rFonts w:ascii="Times New Roman" w:cs="Times New Roman"/>
        </w:rPr>
        <w:t>。</w:t>
      </w:r>
    </w:p>
    <w:p w14:paraId="32E8876D" w14:textId="10BC01CE" w:rsidR="009D590C" w:rsidRDefault="009D590C"/>
    <w:p w14:paraId="11D85592" w14:textId="54CA1188" w:rsidR="00FA1D5B" w:rsidRDefault="00FA1D5B" w:rsidP="00FA1D5B">
      <w:r>
        <w:rPr>
          <w:rFonts w:hint="eastAsia"/>
        </w:rPr>
        <w:t>16-2</w:t>
      </w:r>
      <w:r>
        <w:rPr>
          <w:rFonts w:hint="eastAsia"/>
        </w:rPr>
        <w:t>热平衡状态下粒子数的正常分布为</w:t>
      </w:r>
      <w:r>
        <w:t>(    )</w:t>
      </w:r>
    </w:p>
    <w:p w14:paraId="335773B8" w14:textId="5B686F1B" w:rsidR="00FA1D5B" w:rsidRDefault="00FA1D5B" w:rsidP="00FA1D5B">
      <w:r>
        <w:rPr>
          <w:rFonts w:ascii="TimesNewRomanPSMT" w:hAnsi="TimesNewRomanPSMT" w:cs="TimesNewRomanPSMT"/>
          <w:kern w:val="0"/>
          <w:szCs w:val="21"/>
        </w:rPr>
        <w:t>(A)</w:t>
      </w:r>
      <w:r>
        <w:rPr>
          <w:rFonts w:hint="eastAsia"/>
        </w:rPr>
        <w:t>处于低能级上的粒子数总是等于高能级上的粒子数</w:t>
      </w:r>
    </w:p>
    <w:p w14:paraId="3CFF1DBB" w14:textId="162C61EA" w:rsidR="00FA1D5B" w:rsidRDefault="00FA1D5B" w:rsidP="00FA1D5B">
      <w:r>
        <w:rPr>
          <w:rFonts w:ascii="TimesNewRomanPSMT" w:hAnsi="TimesNewRomanPSMT" w:cs="TimesNewRomanPSMT"/>
          <w:kern w:val="0"/>
          <w:szCs w:val="21"/>
        </w:rPr>
        <w:t>(B)</w:t>
      </w:r>
      <w:r>
        <w:rPr>
          <w:rFonts w:hint="eastAsia"/>
        </w:rPr>
        <w:t>处于低能级上的粒子数总是少于高能级上的粒子数</w:t>
      </w:r>
    </w:p>
    <w:p w14:paraId="179DF682" w14:textId="41A28D48" w:rsidR="00FA1D5B" w:rsidRPr="00FA1D5B" w:rsidRDefault="00FA1D5B" w:rsidP="00FA1D5B">
      <w:r>
        <w:rPr>
          <w:rFonts w:ascii="TimesNewRomanPSMT" w:hAnsi="TimesNewRomanPSMT" w:cs="TimesNewRomanPSMT"/>
          <w:kern w:val="0"/>
          <w:szCs w:val="21"/>
        </w:rPr>
        <w:t>(C)</w:t>
      </w:r>
      <w:r>
        <w:rPr>
          <w:rFonts w:hint="eastAsia"/>
        </w:rPr>
        <w:t>处于低能级上的粒子数总是多于高能级上的粒子数</w:t>
      </w:r>
    </w:p>
    <w:p w14:paraId="719B3830" w14:textId="7EBF03C3" w:rsidR="00FA1D5B" w:rsidRDefault="00FA1D5B">
      <w:r>
        <w:rPr>
          <w:rFonts w:ascii="TimesNewRomanPSMT" w:hAnsi="TimesNewRomanPSMT" w:cs="TimesNewRomanPSMT"/>
          <w:kern w:val="0"/>
          <w:szCs w:val="21"/>
        </w:rPr>
        <w:t>(D)</w:t>
      </w:r>
      <w:r>
        <w:rPr>
          <w:rFonts w:hint="eastAsia"/>
        </w:rPr>
        <w:t>无法确定</w:t>
      </w:r>
    </w:p>
    <w:p w14:paraId="19D8C604" w14:textId="1412D2F5" w:rsidR="00FA1D5B" w:rsidRDefault="00FA1D5B">
      <w:r>
        <w:rPr>
          <w:rFonts w:hint="eastAsia"/>
        </w:rPr>
        <w:t>选择</w:t>
      </w:r>
      <w:r>
        <w:rPr>
          <w:rFonts w:ascii="TimesNewRomanPSMT" w:hAnsi="TimesNewRomanPSMT" w:cs="TimesNewRomanPSMT"/>
          <w:kern w:val="0"/>
          <w:szCs w:val="21"/>
        </w:rPr>
        <w:t>(C)</w:t>
      </w:r>
    </w:p>
    <w:p w14:paraId="78A2E323" w14:textId="0E3E6330" w:rsidR="00FA1D5B" w:rsidRDefault="00FA1D5B">
      <w:pPr>
        <w:rPr>
          <w:rFonts w:hint="eastAsia"/>
        </w:rPr>
      </w:pPr>
      <w:r>
        <w:rPr>
          <w:rFonts w:hint="eastAsia"/>
        </w:rPr>
        <w:t>分析：热平衡状态下，低能级粒子数多于高能级粒子数，为实现受激辐射，需要打破热平衡，使高能级粒子数多于低能级。</w:t>
      </w:r>
    </w:p>
    <w:p w14:paraId="2A31E6BE" w14:textId="77777777" w:rsidR="00FA1D5B" w:rsidRDefault="00FA1D5B">
      <w:pPr>
        <w:rPr>
          <w:rFonts w:hint="eastAsia"/>
        </w:rPr>
      </w:pPr>
    </w:p>
    <w:p w14:paraId="5F550398" w14:textId="56D6D6C5" w:rsidR="005D7B8E" w:rsidRDefault="008079C4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16-</w:t>
      </w:r>
      <w:r w:rsidR="00FA1D5B">
        <w:rPr>
          <w:rFonts w:ascii="宋体" w:cs="宋体" w:hint="eastAsia"/>
          <w:kern w:val="0"/>
          <w:szCs w:val="21"/>
        </w:rPr>
        <w:t>3</w:t>
      </w:r>
      <w:r w:rsidR="005D7B8E">
        <w:rPr>
          <w:rFonts w:ascii="宋体" w:cs="宋体" w:hint="eastAsia"/>
          <w:kern w:val="0"/>
          <w:szCs w:val="21"/>
        </w:rPr>
        <w:t>按照原子的量子理论，原子可以通过自发辐射和受激辐射的方式发光，它们所产生</w:t>
      </w:r>
    </w:p>
    <w:p w14:paraId="5B77D13B" w14:textId="77777777" w:rsidR="005D7B8E" w:rsidRDefault="005D7B8E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的光的特点是：</w:t>
      </w:r>
    </w:p>
    <w:p w14:paraId="1EA2BDAC" w14:textId="77777777" w:rsidR="005D7B8E" w:rsidRDefault="005D7B8E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rPr>
          <w:rFonts w:ascii="宋体" w:cs="宋体" w:hint="eastAsia"/>
          <w:kern w:val="0"/>
          <w:szCs w:val="21"/>
        </w:rPr>
        <w:t>两个原子自发辐射的同频率的光是相干的，原子受激辐射的光与入射光是不相干的</w:t>
      </w:r>
    </w:p>
    <w:p w14:paraId="64531EE9" w14:textId="70ED810D" w:rsidR="005D7B8E" w:rsidRDefault="005D7B8E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>
        <w:rPr>
          <w:rFonts w:ascii="宋体" w:cs="宋体" w:hint="eastAsia"/>
          <w:kern w:val="0"/>
          <w:szCs w:val="21"/>
        </w:rPr>
        <w:t>两个原子自发辐射的同频率的光是不相干的，原子受激辐射的光与入射光是相干的</w:t>
      </w:r>
    </w:p>
    <w:p w14:paraId="63D5D005" w14:textId="77777777" w:rsidR="005D7B8E" w:rsidRDefault="005D7B8E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(C) </w:t>
      </w:r>
      <w:r>
        <w:rPr>
          <w:rFonts w:ascii="宋体" w:cs="宋体" w:hint="eastAsia"/>
          <w:kern w:val="0"/>
          <w:szCs w:val="21"/>
        </w:rPr>
        <w:t>两个原子自发辐射的同频率的光是不相干的，原子受激辐射的光与入射光是不相干的</w:t>
      </w:r>
    </w:p>
    <w:p w14:paraId="1C9A47EE" w14:textId="77777777" w:rsidR="005D7B8E" w:rsidRDefault="005D7B8E" w:rsidP="005D7B8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(D) </w:t>
      </w:r>
      <w:r>
        <w:rPr>
          <w:rFonts w:ascii="宋体" w:cs="宋体" w:hint="eastAsia"/>
          <w:kern w:val="0"/>
          <w:szCs w:val="21"/>
        </w:rPr>
        <w:t>两个原子自发辐射的同频率的光是相干的，原子受激辐射的光与入射光是相干的</w:t>
      </w:r>
    </w:p>
    <w:p w14:paraId="79B8FCE0" w14:textId="627CB5EC" w:rsidR="005D7B8E" w:rsidRPr="005D7B8E" w:rsidRDefault="005D7B8E">
      <w:r>
        <w:rPr>
          <w:rFonts w:hint="eastAsia"/>
        </w:rPr>
        <w:t>选择</w:t>
      </w:r>
      <w:r>
        <w:rPr>
          <w:rFonts w:ascii="TimesNewRomanPSMT" w:hAnsi="TimesNewRomanPSMT" w:cs="TimesNewRomanPSMT"/>
          <w:kern w:val="0"/>
          <w:szCs w:val="21"/>
        </w:rPr>
        <w:t>(B)</w:t>
      </w:r>
    </w:p>
    <w:p w14:paraId="0AA4621F" w14:textId="72AFCED1" w:rsidR="005D7B8E" w:rsidRDefault="005D7B8E">
      <w:r>
        <w:rPr>
          <w:rFonts w:hint="eastAsia"/>
        </w:rPr>
        <w:t>分析：自发辐射的光不相干，和频率是否相同无关；受激辐射与入射光</w:t>
      </w:r>
      <w:r w:rsidR="008079C4">
        <w:rPr>
          <w:rFonts w:hint="eastAsia"/>
        </w:rPr>
        <w:t>是全同的，相干的</w:t>
      </w:r>
    </w:p>
    <w:p w14:paraId="18B73EE6" w14:textId="77777777" w:rsidR="005D7B8E" w:rsidRDefault="005D7B8E"/>
    <w:p w14:paraId="2298E076" w14:textId="3B746BDB" w:rsidR="009D590C" w:rsidRDefault="00D968D6">
      <w:r>
        <w:rPr>
          <w:rFonts w:hint="eastAsia"/>
        </w:rPr>
        <w:t>16-</w:t>
      </w:r>
      <w:r w:rsidR="00FA1D5B">
        <w:rPr>
          <w:rFonts w:hint="eastAsia"/>
        </w:rPr>
        <w:t>4</w:t>
      </w:r>
      <w:r w:rsidR="00D43410">
        <w:rPr>
          <w:rFonts w:hint="eastAsia"/>
        </w:rPr>
        <w:t>关于激光，下述描述错误的是(</w:t>
      </w:r>
      <w:r w:rsidR="00D43410">
        <w:t xml:space="preserve">    )</w:t>
      </w:r>
    </w:p>
    <w:p w14:paraId="6572985E" w14:textId="2C280F9C" w:rsidR="00D43410" w:rsidRDefault="00D43410" w:rsidP="00D43410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rPr>
          <w:rFonts w:ascii="Times New Roman" w:hAnsi="Times New Roman" w:cs="Times New Roman" w:hint="eastAsia"/>
        </w:rPr>
        <w:t>所谓激光，就是反应激烈的新型光源，它具有高度相干性，谱线</w:t>
      </w:r>
      <w:r w:rsidR="00AA152E">
        <w:rPr>
          <w:rFonts w:ascii="Times New Roman" w:hAnsi="Times New Roman" w:cs="Times New Roman" w:hint="eastAsia"/>
        </w:rPr>
        <w:t>较普通光源</w:t>
      </w:r>
      <w:r>
        <w:rPr>
          <w:rFonts w:ascii="Times New Roman" w:hAnsi="Times New Roman" w:cs="Times New Roman" w:hint="eastAsia"/>
        </w:rPr>
        <w:t>宽度较宽</w:t>
      </w:r>
    </w:p>
    <w:p w14:paraId="784C2E5A" w14:textId="26AD8EEA" w:rsidR="00D43410" w:rsidRDefault="00D43410" w:rsidP="00D43410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>
        <w:rPr>
          <w:rFonts w:ascii="Times New Roman" w:hAnsi="Times New Roman" w:cs="Times New Roman" w:hint="eastAsia"/>
        </w:rPr>
        <w:t>激光具有亮度高，能量集中的特点</w:t>
      </w:r>
    </w:p>
    <w:p w14:paraId="1D9B3B97" w14:textId="154002AC" w:rsidR="00D43410" w:rsidRDefault="00D43410" w:rsidP="00D43410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(C) </w:t>
      </w:r>
      <w:r>
        <w:rPr>
          <w:rFonts w:ascii="TimesNewRomanPSMT" w:hAnsi="TimesNewRomanPSMT" w:cs="TimesNewRomanPSMT" w:hint="eastAsia"/>
          <w:kern w:val="0"/>
          <w:szCs w:val="21"/>
        </w:rPr>
        <w:t>激光的单色性越好，其方向性越好</w:t>
      </w:r>
    </w:p>
    <w:p w14:paraId="6749E44C" w14:textId="405E15BC" w:rsidR="00D43410" w:rsidRPr="00704D64" w:rsidRDefault="00D43410" w:rsidP="00D43410">
      <w:pPr>
        <w:autoSpaceDE w:val="0"/>
        <w:autoSpaceDN w:val="0"/>
        <w:adjustRightInd w:val="0"/>
        <w:jc w:val="left"/>
      </w:pPr>
      <w:r>
        <w:rPr>
          <w:rFonts w:ascii="TimesNewRomanPSMT" w:hAnsi="TimesNewRomanPSMT" w:cs="TimesNewRomanPSMT"/>
          <w:kern w:val="0"/>
          <w:szCs w:val="21"/>
        </w:rPr>
        <w:t>(D)</w:t>
      </w:r>
      <w:r w:rsidRPr="009D590C">
        <w:rPr>
          <w:rFonts w:ascii="Times New Roman" w:hAnsi="Times New Roman" w:cs="Times New Roman"/>
        </w:rPr>
        <w:t xml:space="preserve"> </w:t>
      </w:r>
      <w:r w:rsidR="00AA152E">
        <w:rPr>
          <w:rFonts w:ascii="Times New Roman" w:hAnsi="Times New Roman" w:cs="Times New Roman" w:hint="eastAsia"/>
        </w:rPr>
        <w:t>激光谱线具有正态分布线形，谱线宽度</w:t>
      </w:r>
      <m:oMath>
        <m:r>
          <w:rPr>
            <w:rFonts w:ascii="Cambria Math" w:hAnsi="Cambria Math" w:cs="Times New Roman"/>
          </w:rPr>
          <m:t>∆ν</m:t>
        </m:r>
        <m:r>
          <w:rPr>
            <w:rFonts w:ascii="Cambria Math" w:hAnsi="Cambria Math" w:cs="Times New Roman" w:hint="eastAsia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ν</m:t>
            </m:r>
          </m:e>
          <m:sub>
            <m:r>
              <w:rPr>
                <w:rFonts w:ascii="Cambria Math" w:hAnsi="Cambria Math" w:cs="Times New Roman" w:hint="eastAsia"/>
              </w:rPr>
              <m:t>2</m:t>
            </m:r>
          </m:sub>
        </m:sSub>
        <m:r>
          <w:rPr>
            <w:rFonts w:ascii="微软雅黑" w:eastAsia="微软雅黑" w:hAnsi="微软雅黑" w:cs="微软雅黑" w:hint="eastAsia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ν</m:t>
            </m:r>
          </m:e>
          <m:sub>
            <m:r>
              <w:rPr>
                <w:rFonts w:ascii="Cambria Math" w:hAnsi="Cambria Math" w:cs="Times New Roman" w:hint="eastAsia"/>
              </w:rPr>
              <m:t>1</m:t>
            </m:r>
          </m:sub>
        </m:sSub>
      </m:oMath>
      <w:r w:rsidR="00AA152E">
        <w:rPr>
          <w:rFonts w:ascii="Times New Roman" w:hAnsi="Times New Roman" w:cs="Times New Roman" w:hint="eastAsia"/>
        </w:rPr>
        <w:t>，其中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ν</m:t>
            </m:r>
          </m:e>
          <m:sub>
            <m:r>
              <w:rPr>
                <w:rFonts w:ascii="Cambria Math" w:hAnsi="Cambria Math" w:cs="Times New Roman" w:hint="eastAsia"/>
              </w:rPr>
              <m:t>1</m:t>
            </m:r>
          </m:sub>
        </m:sSub>
      </m:oMath>
      <w:r w:rsidR="00AA152E">
        <w:rPr>
          <w:rFonts w:ascii="Times New Roman" w:hAnsi="Times New Roman" w:cs="Times New Roman" w:hint="eastAsia"/>
        </w:rPr>
        <w:t>、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ν</m:t>
            </m:r>
          </m:e>
          <m:sub>
            <m:r>
              <w:rPr>
                <w:rFonts w:ascii="Cambria Math" w:hAnsi="Cambria Math" w:cs="Times New Roman" w:hint="eastAsia"/>
              </w:rPr>
              <m:t>2</m:t>
            </m:r>
          </m:sub>
        </m:sSub>
      </m:oMath>
      <w:r w:rsidR="00AA152E">
        <w:rPr>
          <w:rFonts w:ascii="Times New Roman" w:hAnsi="Times New Roman" w:cs="Times New Roman" w:hint="eastAsia"/>
        </w:rPr>
        <w:t>是谱线最大振幅的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 w:hint="eastAsia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 w:hint="eastAsia"/>
              </w:rPr>
              <m:t>2</m:t>
            </m:r>
          </m:den>
        </m:f>
      </m:oMath>
      <w:r w:rsidR="00AA152E">
        <w:rPr>
          <w:rFonts w:ascii="Times New Roman" w:hAnsi="Times New Roman" w:cs="Times New Roman" w:hint="eastAsia"/>
        </w:rPr>
        <w:t>处对应的频率</w:t>
      </w:r>
    </w:p>
    <w:p w14:paraId="18C82CA6" w14:textId="29D1F21A" w:rsidR="00D43410" w:rsidRPr="009D590C" w:rsidRDefault="00D43410" w:rsidP="00D43410">
      <w:r>
        <w:t xml:space="preserve">(E) </w:t>
      </w:r>
      <w:r w:rsidR="00AA152E">
        <w:rPr>
          <w:rFonts w:ascii="Times New Roman" w:hAnsi="Times New Roman" w:cs="Times New Roman" w:hint="eastAsia"/>
        </w:rPr>
        <w:t>激光发射过程是</w:t>
      </w:r>
      <w:r w:rsidR="00D968D6">
        <w:rPr>
          <w:rFonts w:ascii="Times New Roman" w:hAnsi="Times New Roman" w:cs="Times New Roman" w:hint="eastAsia"/>
        </w:rPr>
        <w:t>受激辐射过程</w:t>
      </w:r>
    </w:p>
    <w:p w14:paraId="5C770626" w14:textId="24855F31" w:rsidR="00D968D6" w:rsidRDefault="00D968D6" w:rsidP="00D968D6">
      <w:r>
        <w:rPr>
          <w:rFonts w:hint="eastAsia"/>
        </w:rPr>
        <w:t>选择(</w:t>
      </w:r>
      <w:r>
        <w:t>A)</w:t>
      </w:r>
    </w:p>
    <w:p w14:paraId="73C6E262" w14:textId="6B501121" w:rsidR="00D43410" w:rsidRPr="00D43410" w:rsidRDefault="00D968D6">
      <w:r>
        <w:rPr>
          <w:rFonts w:hint="eastAsia"/>
        </w:rPr>
        <w:t>分析：激光具有方向性好、亮度高、能量集中、高相干性的异于普通光源的特点，是受激辐射，其谱线宽度通常定义为最大光强的一半处的频率(波长</w:t>
      </w:r>
      <w:r>
        <w:t>)</w:t>
      </w:r>
      <w:r>
        <w:rPr>
          <w:rFonts w:hint="eastAsia"/>
        </w:rPr>
        <w:t>差</w:t>
      </w:r>
    </w:p>
    <w:p w14:paraId="68304CDC" w14:textId="5AC5D567" w:rsidR="00D43410" w:rsidRDefault="00D43410"/>
    <w:p w14:paraId="7298AAEE" w14:textId="361DB804" w:rsidR="00D968D6" w:rsidRDefault="008079C4">
      <w:r>
        <w:rPr>
          <w:rFonts w:hint="eastAsia"/>
        </w:rPr>
        <w:t>16-</w:t>
      </w:r>
      <w:r w:rsidR="00FA1D5B">
        <w:rPr>
          <w:rFonts w:hint="eastAsia"/>
        </w:rPr>
        <w:t>5</w:t>
      </w:r>
      <w:r w:rsidR="00F254FF">
        <w:rPr>
          <w:rFonts w:hint="eastAsia"/>
        </w:rPr>
        <w:t>关于原子能级之间的跃迁，描述错误的是</w:t>
      </w:r>
      <w:r w:rsidR="00F254FF">
        <w:t>(    )</w:t>
      </w:r>
    </w:p>
    <w:p w14:paraId="0F998854" w14:textId="77777777" w:rsidR="00F254FF" w:rsidRDefault="00F254FF" w:rsidP="00F254FF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rPr>
          <w:rFonts w:ascii="Times New Roman" w:cs="Times New Roman"/>
        </w:rPr>
        <w:t>在没有外界影响时</w:t>
      </w:r>
      <w:r>
        <w:rPr>
          <w:rFonts w:ascii="Times New Roman" w:cs="Times New Roman" w:hint="eastAsia"/>
        </w:rPr>
        <w:t>，</w:t>
      </w:r>
      <w:r>
        <w:rPr>
          <w:rFonts w:ascii="Times New Roman" w:cs="Times New Roman"/>
        </w:rPr>
        <w:t>处在高能级原子会自发地跃迁到低能级</w:t>
      </w:r>
      <w:r>
        <w:rPr>
          <w:rFonts w:ascii="Times New Roman" w:hAnsi="Times New Roman" w:cs="Times New Roman" w:hint="eastAsia"/>
        </w:rPr>
        <w:t>，这种</w:t>
      </w:r>
      <w:r>
        <w:rPr>
          <w:rFonts w:ascii="Times New Roman" w:cs="Times New Roman"/>
        </w:rPr>
        <w:t>辐射</w:t>
      </w:r>
      <w:r>
        <w:rPr>
          <w:rFonts w:ascii="Times New Roman" w:cs="Times New Roman" w:hint="eastAsia"/>
        </w:rPr>
        <w:t>过程</w:t>
      </w:r>
      <w:r>
        <w:rPr>
          <w:rFonts w:ascii="Times New Roman" w:cs="Times New Roman"/>
        </w:rPr>
        <w:t>称为自发辐射</w:t>
      </w:r>
    </w:p>
    <w:p w14:paraId="5C8457D8" w14:textId="7CD5D9C8" w:rsidR="00F254FF" w:rsidRDefault="00F254FF" w:rsidP="00F254FF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 w:rsidR="00AB61DE">
        <w:rPr>
          <w:rFonts w:ascii="Times New Roman" w:cs="Times New Roman" w:hint="eastAsia"/>
        </w:rPr>
        <w:t>在外界满足一定条件的作用下，原子非自发地从高能级</w:t>
      </w:r>
      <w:r w:rsidR="00AB61DE">
        <w:rPr>
          <w:rFonts w:ascii="Times New Roman" w:cs="Times New Roman"/>
        </w:rPr>
        <w:t>跃迁到低能级，称为受激辐射</w:t>
      </w:r>
    </w:p>
    <w:p w14:paraId="5C2ACE23" w14:textId="28955CD0" w:rsidR="00F254FF" w:rsidRDefault="00F254FF" w:rsidP="00F254FF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(C) </w:t>
      </w:r>
      <w:r w:rsidR="00AB61DE">
        <w:rPr>
          <w:rFonts w:ascii="TimesNewRomanPSMT" w:hAnsi="TimesNewRomanPSMT" w:cs="TimesNewRomanPSMT" w:hint="eastAsia"/>
          <w:kern w:val="0"/>
          <w:szCs w:val="21"/>
        </w:rPr>
        <w:t>对于激光工作物质，有目的注入能量，</w:t>
      </w:r>
      <w:r w:rsidR="00FD0835">
        <w:rPr>
          <w:rFonts w:ascii="TimesNewRomanPSMT" w:hAnsi="TimesNewRomanPSMT" w:cs="TimesNewRomanPSMT" w:hint="eastAsia"/>
          <w:kern w:val="0"/>
          <w:szCs w:val="21"/>
        </w:rPr>
        <w:t>使原子从低能级按设计要求跃迁到高能级的过程，叫做受激吸收</w:t>
      </w:r>
    </w:p>
    <w:p w14:paraId="7132F84B" w14:textId="4AA3B4F8" w:rsidR="00F254FF" w:rsidRPr="00704D64" w:rsidRDefault="00F254FF" w:rsidP="00F254FF">
      <w:pPr>
        <w:autoSpaceDE w:val="0"/>
        <w:autoSpaceDN w:val="0"/>
        <w:adjustRightInd w:val="0"/>
        <w:jc w:val="left"/>
      </w:pPr>
      <w:r>
        <w:rPr>
          <w:rFonts w:ascii="TimesNewRomanPSMT" w:hAnsi="TimesNewRomanPSMT" w:cs="TimesNewRomanPSMT"/>
          <w:kern w:val="0"/>
          <w:szCs w:val="21"/>
        </w:rPr>
        <w:t>(D)</w:t>
      </w:r>
      <w:r w:rsidRPr="009D590C">
        <w:rPr>
          <w:rFonts w:ascii="Times New Roman" w:hAnsi="Times New Roman" w:cs="Times New Roman"/>
        </w:rPr>
        <w:t xml:space="preserve"> </w:t>
      </w:r>
      <w:r w:rsidR="00FD0835">
        <w:rPr>
          <w:rFonts w:ascii="Times New Roman" w:hAnsi="Times New Roman" w:cs="Times New Roman" w:hint="eastAsia"/>
        </w:rPr>
        <w:t>无论是受激辐射、自发辐射或者受激吸收，满足跃迁条件的一定是具有满足跃迁关系的光子</w:t>
      </w:r>
    </w:p>
    <w:p w14:paraId="4B6C3E72" w14:textId="15E1F792" w:rsidR="00F254FF" w:rsidRPr="009D590C" w:rsidRDefault="00F254FF" w:rsidP="00F254FF">
      <w:r>
        <w:t xml:space="preserve">(E) </w:t>
      </w:r>
      <w:r w:rsidR="00B57DBF">
        <w:rPr>
          <w:rFonts w:ascii="Times New Roman" w:hAnsi="Times New Roman" w:cs="Times New Roman" w:hint="eastAsia"/>
        </w:rPr>
        <w:t>红宝石激光器</w:t>
      </w:r>
      <w:r w:rsidR="00F52B15">
        <w:rPr>
          <w:rFonts w:ascii="Times New Roman" w:hAnsi="Times New Roman" w:cs="Times New Roman" w:hint="eastAsia"/>
        </w:rPr>
        <w:t>中</w:t>
      </w:r>
      <w:r w:rsidR="00B57DBF">
        <w:rPr>
          <w:rFonts w:ascii="Times New Roman" w:hAnsi="Times New Roman" w:cs="Times New Roman" w:hint="eastAsia"/>
        </w:rPr>
        <w:t>，</w:t>
      </w:r>
      <w:r w:rsidR="00F52B15">
        <w:rPr>
          <w:rFonts w:ascii="Times New Roman" w:hAnsi="Times New Roman" w:cs="Times New Roman" w:hint="eastAsia"/>
        </w:rPr>
        <w:t>起发光作用的</w:t>
      </w:r>
      <w:r w:rsidR="00B57DBF">
        <w:rPr>
          <w:rFonts w:ascii="Times New Roman" w:hAnsi="Times New Roman" w:cs="Times New Roman" w:hint="eastAsia"/>
        </w:rPr>
        <w:t>是铬离子</w:t>
      </w:r>
    </w:p>
    <w:p w14:paraId="12A47628" w14:textId="412E3BF5" w:rsidR="00F254FF" w:rsidRDefault="00F254FF" w:rsidP="00F254FF">
      <w:r>
        <w:rPr>
          <w:rFonts w:hint="eastAsia"/>
        </w:rPr>
        <w:t>选择(</w:t>
      </w:r>
      <w:r w:rsidR="00B57DBF">
        <w:t>D</w:t>
      </w:r>
      <w:r>
        <w:t>)</w:t>
      </w:r>
    </w:p>
    <w:p w14:paraId="371CADC9" w14:textId="49A73FFA" w:rsidR="00D968D6" w:rsidRDefault="00F254FF" w:rsidP="00F254FF">
      <w:r>
        <w:rPr>
          <w:rFonts w:hint="eastAsia"/>
        </w:rPr>
        <w:t>分析：</w:t>
      </w:r>
      <w:r w:rsidR="00B57DBF">
        <w:rPr>
          <w:rFonts w:hint="eastAsia"/>
        </w:rPr>
        <w:t>光子是辐射或吸收的一种能量形式，当能级间发生跃迁，也可辐射声子</w:t>
      </w:r>
    </w:p>
    <w:p w14:paraId="2122A41B" w14:textId="530E5098" w:rsidR="009D590C" w:rsidRDefault="009D590C"/>
    <w:p w14:paraId="6736B8B3" w14:textId="224064AE" w:rsidR="005B4B1D" w:rsidRDefault="008079C4">
      <w:r>
        <w:rPr>
          <w:rFonts w:hint="eastAsia"/>
        </w:rPr>
        <w:t>16-</w:t>
      </w:r>
      <w:r w:rsidR="00FA1D5B">
        <w:rPr>
          <w:rFonts w:hint="eastAsia"/>
        </w:rPr>
        <w:t>6</w:t>
      </w:r>
      <w:r w:rsidR="00F52B15">
        <w:rPr>
          <w:rFonts w:hint="eastAsia"/>
        </w:rPr>
        <w:t>激光器分类中，错误的是(</w:t>
      </w:r>
      <w:r w:rsidR="00F52B15">
        <w:t xml:space="preserve">    )</w:t>
      </w:r>
    </w:p>
    <w:p w14:paraId="7CA60E63" w14:textId="752DA08E" w:rsidR="00747B75" w:rsidRDefault="00747B75" w:rsidP="00747B75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rPr>
          <w:rFonts w:ascii="Times New Roman" w:cs="Times New Roman" w:hint="eastAsia"/>
        </w:rPr>
        <w:t>按工作波段，</w:t>
      </w:r>
      <w:r>
        <w:rPr>
          <w:rFonts w:ascii="Times New Roman" w:hAnsi="Times New Roman" w:cs="Times New Roman"/>
        </w:rPr>
        <w:t>可分为红外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远红外激光器，可见光激光器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紫外光激光器</w:t>
      </w:r>
      <w:r>
        <w:rPr>
          <w:rFonts w:ascii="Times New Roman" w:hAnsi="Times New Roman" w:cs="Times New Roman" w:hint="eastAsia"/>
        </w:rPr>
        <w:t>以及</w:t>
      </w:r>
      <w:r>
        <w:rPr>
          <w:rFonts w:ascii="Times New Roman" w:hAnsi="Times New Roman" w:cs="Times New Roman"/>
        </w:rPr>
        <w:t>真空紫外激光器，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射线激光器</w:t>
      </w:r>
      <w:r>
        <w:rPr>
          <w:rFonts w:ascii="Times New Roman" w:hAnsi="Times New Roman" w:cs="Times New Roman" w:hint="eastAsia"/>
        </w:rPr>
        <w:t>，</w:t>
      </w:r>
    </w:p>
    <w:p w14:paraId="0982DA43" w14:textId="3E992668" w:rsidR="00747B75" w:rsidRDefault="00747B75" w:rsidP="00747B75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>
        <w:rPr>
          <w:rFonts w:ascii="Times New Roman" w:hAnsi="Times New Roman" w:cs="Times New Roman"/>
        </w:rPr>
        <w:t>按运转方式，可分为连续激光器，脉冲激光器，超短脉冲激光器</w:t>
      </w:r>
    </w:p>
    <w:p w14:paraId="7BFBFE33" w14:textId="691AE273" w:rsidR="00747B75" w:rsidRDefault="00747B75" w:rsidP="00747B75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(C) </w:t>
      </w:r>
      <w:r>
        <w:rPr>
          <w:rFonts w:ascii="Times New Roman" w:hAnsi="Times New Roman" w:cs="Times New Roman"/>
        </w:rPr>
        <w:t>按工作物质</w:t>
      </w:r>
      <w:r>
        <w:rPr>
          <w:rFonts w:ascii="Times New Roman" w:hAnsi="Times New Roman" w:cs="Times New Roman" w:hint="eastAsia"/>
        </w:rPr>
        <w:t>，可</w:t>
      </w:r>
      <w:r>
        <w:rPr>
          <w:rFonts w:ascii="Times New Roman" w:hAnsi="Times New Roman" w:cs="Times New Roman"/>
        </w:rPr>
        <w:t>分为固体激光器，气体激光器，燃料激光器，半导体激光器等</w:t>
      </w:r>
    </w:p>
    <w:p w14:paraId="0D53DDC5" w14:textId="5E41CC96" w:rsidR="00747B75" w:rsidRPr="00704D64" w:rsidRDefault="00747B75" w:rsidP="00747B75">
      <w:pPr>
        <w:autoSpaceDE w:val="0"/>
        <w:autoSpaceDN w:val="0"/>
        <w:adjustRightInd w:val="0"/>
        <w:jc w:val="left"/>
      </w:pPr>
      <w:r>
        <w:rPr>
          <w:rFonts w:ascii="TimesNewRomanPSMT" w:hAnsi="TimesNewRomanPSMT" w:cs="TimesNewRomanPSMT"/>
          <w:kern w:val="0"/>
          <w:szCs w:val="21"/>
        </w:rPr>
        <w:t>(D)</w:t>
      </w:r>
      <w:r w:rsidRPr="009D590C">
        <w:rPr>
          <w:rFonts w:ascii="Times New Roman" w:hAnsi="Times New Roman" w:cs="Times New Roman"/>
        </w:rPr>
        <w:t xml:space="preserve"> </w:t>
      </w:r>
      <w:r w:rsidR="005D7B8E">
        <w:rPr>
          <w:rFonts w:ascii="Times New Roman" w:hAnsi="Times New Roman" w:cs="Times New Roman" w:hint="eastAsia"/>
        </w:rPr>
        <w:t>常见的固体激光器包括氦氖、红宝石、</w:t>
      </w:r>
      <w:r w:rsidR="005D7B8E">
        <w:rPr>
          <w:rFonts w:ascii="Times New Roman" w:hAnsi="Times New Roman" w:cs="Times New Roman"/>
        </w:rPr>
        <w:t>钕玻璃、掺钕钇铝石榴石</w:t>
      </w:r>
      <w:r w:rsidR="005D7B8E">
        <w:rPr>
          <w:rFonts w:ascii="Times New Roman" w:hAnsi="Times New Roman" w:cs="Times New Roman" w:hint="eastAsia"/>
        </w:rPr>
        <w:t>等激光器</w:t>
      </w:r>
    </w:p>
    <w:p w14:paraId="656F9020" w14:textId="5B9E0F6F" w:rsidR="00747B75" w:rsidRPr="009D590C" w:rsidRDefault="005D7B8E" w:rsidP="00747B75">
      <w:r>
        <w:rPr>
          <w:rFonts w:hint="eastAsia"/>
        </w:rPr>
        <w:t>选择</w:t>
      </w:r>
      <w:r>
        <w:rPr>
          <w:rFonts w:ascii="TimesNewRomanPSMT" w:hAnsi="TimesNewRomanPSMT" w:cs="TimesNewRomanPSMT"/>
          <w:kern w:val="0"/>
          <w:szCs w:val="21"/>
        </w:rPr>
        <w:t>(D)</w:t>
      </w:r>
    </w:p>
    <w:p w14:paraId="481A44AA" w14:textId="65871428" w:rsidR="00D968D6" w:rsidRDefault="005D7B8E">
      <w:r>
        <w:rPr>
          <w:rFonts w:hint="eastAsia"/>
        </w:rPr>
        <w:t>分析：氦氖激光器是气体激光器</w:t>
      </w:r>
    </w:p>
    <w:p w14:paraId="0A1D2092" w14:textId="1A7732F2" w:rsidR="008079C4" w:rsidRDefault="008079C4"/>
    <w:p w14:paraId="34DF23DA" w14:textId="49282861" w:rsidR="00186A0D" w:rsidRDefault="008079C4">
      <w:r>
        <w:rPr>
          <w:rFonts w:hint="eastAsia"/>
        </w:rPr>
        <w:t>16-</w:t>
      </w:r>
      <w:r w:rsidR="00FA1D5B">
        <w:rPr>
          <w:rFonts w:hint="eastAsia"/>
        </w:rPr>
        <w:t>7</w:t>
      </w:r>
      <w:r>
        <w:rPr>
          <w:rFonts w:hint="eastAsia"/>
        </w:rPr>
        <w:t>关于激光应用方面的知识</w:t>
      </w:r>
      <w:r w:rsidR="00186A0D">
        <w:rPr>
          <w:rFonts w:hint="eastAsia"/>
        </w:rPr>
        <w:t>，在下述描述中，</w:t>
      </w:r>
    </w:p>
    <w:p w14:paraId="1A396D1E" w14:textId="5B0117BF" w:rsidR="00186A0D" w:rsidRDefault="00186A0D"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在科学技术前沿的应用包括激光核聚变、激光冷却、引力波探测等；</w:t>
      </w: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 w:rsidR="00F41736">
        <w:rPr>
          <w:rFonts w:hint="eastAsia"/>
        </w:rPr>
        <w:t>激光技术广泛应用在</w:t>
      </w:r>
      <w:r w:rsidR="00F41736">
        <w:rPr>
          <w:rFonts w:ascii="Times New Roman" w:hAnsi="Times New Roman" w:cs="Times New Roman"/>
        </w:rPr>
        <w:t>信息的产生</w:t>
      </w:r>
      <w:r w:rsidR="00F41736">
        <w:rPr>
          <w:rFonts w:ascii="Times New Roman" w:hAnsi="Times New Roman" w:cs="Times New Roman" w:hint="eastAsia"/>
        </w:rPr>
        <w:t>、获取</w:t>
      </w:r>
      <w:r w:rsidR="00F41736">
        <w:rPr>
          <w:rFonts w:ascii="Times New Roman" w:hAnsi="Times New Roman" w:cs="Times New Roman"/>
        </w:rPr>
        <w:t>、发送、传输、探测、存储、显示等</w:t>
      </w:r>
      <w:r w:rsidR="00F41736">
        <w:rPr>
          <w:rFonts w:ascii="Times New Roman" w:hAnsi="Times New Roman" w:cs="Times New Roman" w:hint="eastAsia"/>
        </w:rPr>
        <w:t>信息技术领域；</w:t>
      </w:r>
      <w:r w:rsidR="00F41736">
        <w:rPr>
          <w:rFonts w:ascii="Times New Roman" w:hAnsi="Times New Roman" w:cs="Times New Roman"/>
        </w:rPr>
        <w:fldChar w:fldCharType="begin"/>
      </w:r>
      <w:r w:rsidR="00F41736">
        <w:rPr>
          <w:rFonts w:ascii="Times New Roman" w:hAnsi="Times New Roman" w:cs="Times New Roman"/>
        </w:rPr>
        <w:instrText xml:space="preserve"> </w:instrText>
      </w:r>
      <w:r w:rsidR="00F41736">
        <w:rPr>
          <w:rFonts w:ascii="Times New Roman" w:hAnsi="Times New Roman" w:cs="Times New Roman" w:hint="eastAsia"/>
        </w:rPr>
        <w:instrText>= 3 \* GB3</w:instrText>
      </w:r>
      <w:r w:rsidR="00F41736">
        <w:rPr>
          <w:rFonts w:ascii="Times New Roman" w:hAnsi="Times New Roman" w:cs="Times New Roman"/>
        </w:rPr>
        <w:instrText xml:space="preserve"> </w:instrText>
      </w:r>
      <w:r w:rsidR="00F41736">
        <w:rPr>
          <w:rFonts w:ascii="Times New Roman" w:hAnsi="Times New Roman" w:cs="Times New Roman"/>
        </w:rPr>
        <w:fldChar w:fldCharType="separate"/>
      </w:r>
      <w:r w:rsidR="00F41736">
        <w:rPr>
          <w:rFonts w:ascii="Times New Roman" w:hAnsi="Times New Roman" w:cs="Times New Roman" w:hint="eastAsia"/>
          <w:noProof/>
        </w:rPr>
        <w:t>③</w:t>
      </w:r>
      <w:r w:rsidR="00F41736">
        <w:rPr>
          <w:rFonts w:ascii="Times New Roman" w:hAnsi="Times New Roman" w:cs="Times New Roman"/>
        </w:rPr>
        <w:fldChar w:fldCharType="end"/>
      </w:r>
      <w:r w:rsidR="00F41736">
        <w:rPr>
          <w:rFonts w:ascii="Times New Roman" w:hAnsi="Times New Roman" w:cs="Times New Roman" w:hint="eastAsia"/>
        </w:rPr>
        <w:t>在国防军事领域，已实现的激光军事技术包括</w:t>
      </w:r>
      <w:r w:rsidR="00F41736">
        <w:rPr>
          <w:rFonts w:ascii="Times New Roman" w:hAnsi="Times New Roman" w:cs="Times New Roman"/>
        </w:rPr>
        <w:t>激光测距仪、激光雷达、激光瞄准具、激光制导武器、激光陀螺、激光通信、激光训练模拟器、激光大屏幕显示系统、激光扫描相机、激光引信、战术激光武器、激光致盲武器等</w:t>
      </w:r>
      <w:r w:rsidR="00F41736">
        <w:rPr>
          <w:rFonts w:ascii="Times New Roman" w:hAnsi="Times New Roman" w:cs="Times New Roman" w:hint="eastAsia"/>
        </w:rPr>
        <w:t>；</w:t>
      </w:r>
      <w:r w:rsidR="001C16D4">
        <w:rPr>
          <w:rFonts w:hint="eastAsia"/>
        </w:rPr>
        <w:t xml:space="preserve"> </w:t>
      </w:r>
    </w:p>
    <w:p w14:paraId="69EA2057" w14:textId="72973B6F" w:rsidR="008079C4" w:rsidRDefault="001C16D4">
      <w:r>
        <w:rPr>
          <w:rFonts w:hint="eastAsia"/>
        </w:rPr>
        <w:t>其中</w:t>
      </w:r>
      <w:r w:rsidR="00186A0D">
        <w:rPr>
          <w:rFonts w:hint="eastAsia"/>
        </w:rPr>
        <w:t>全面正确的选项为(</w:t>
      </w:r>
      <w:r w:rsidR="00186A0D">
        <w:t xml:space="preserve">    )</w:t>
      </w:r>
    </w:p>
    <w:p w14:paraId="0BBA1500" w14:textId="47208EFC" w:rsidR="001C16D4" w:rsidRDefault="001C16D4" w:rsidP="001C16D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、</w:t>
      </w: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</w:p>
    <w:p w14:paraId="75C17986" w14:textId="75FB5BCE" w:rsidR="001C16D4" w:rsidRDefault="001C16D4" w:rsidP="001C16D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(B)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>
        <w:rPr>
          <w:rFonts w:hint="eastAsia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3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③</w:t>
      </w:r>
      <w:r>
        <w:rPr>
          <w:rFonts w:ascii="Times New Roman" w:hAnsi="Times New Roman" w:cs="Times New Roman"/>
        </w:rPr>
        <w:fldChar w:fldCharType="end"/>
      </w:r>
    </w:p>
    <w:p w14:paraId="37C87500" w14:textId="04C08C54" w:rsidR="001C16D4" w:rsidRDefault="001C16D4" w:rsidP="001C16D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>(C)</w:t>
      </w:r>
      <w:r w:rsidRPr="001C16D4"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、</w:t>
      </w: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>
        <w:rPr>
          <w:rFonts w:hint="eastAsia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3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③</w:t>
      </w:r>
      <w:r>
        <w:rPr>
          <w:rFonts w:ascii="Times New Roman" w:hAnsi="Times New Roman" w:cs="Times New Roman"/>
        </w:rPr>
        <w:fldChar w:fldCharType="end"/>
      </w:r>
    </w:p>
    <w:p w14:paraId="1B4284AE" w14:textId="3765EE16" w:rsidR="001C16D4" w:rsidRDefault="001C16D4" w:rsidP="001C16D4">
      <w:pPr>
        <w:autoSpaceDE w:val="0"/>
        <w:autoSpaceDN w:val="0"/>
        <w:adjustRightInd w:val="0"/>
        <w:jc w:val="left"/>
        <w:rPr>
          <w:rFonts w:asci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(D) </w:t>
      </w: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3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③</w:t>
      </w:r>
      <w:r>
        <w:rPr>
          <w:rFonts w:ascii="Times New Roman" w:hAnsi="Times New Roman" w:cs="Times New Roman"/>
        </w:rPr>
        <w:fldChar w:fldCharType="end"/>
      </w:r>
    </w:p>
    <w:p w14:paraId="7F2EDA82" w14:textId="63D51552" w:rsidR="001C16D4" w:rsidRDefault="001C16D4" w:rsidP="001C16D4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hint="eastAsia"/>
        </w:rPr>
        <w:t>选择</w:t>
      </w:r>
      <w:r>
        <w:rPr>
          <w:rFonts w:ascii="TimesNewRomanPSMT" w:hAnsi="TimesNewRomanPSMT" w:cs="TimesNewRomanPSMT"/>
          <w:kern w:val="0"/>
          <w:szCs w:val="21"/>
        </w:rPr>
        <w:t>(C)</w:t>
      </w:r>
    </w:p>
    <w:p w14:paraId="009FD916" w14:textId="5EC77EB7" w:rsidR="001C16D4" w:rsidRPr="001C16D4" w:rsidRDefault="001C16D4" w:rsidP="001C16D4">
      <w:pPr>
        <w:autoSpaceDE w:val="0"/>
        <w:autoSpaceDN w:val="0"/>
        <w:adjustRightInd w:val="0"/>
        <w:jc w:val="left"/>
      </w:pPr>
      <w:r>
        <w:rPr>
          <w:rFonts w:ascii="TimesNewRomanPSMT" w:hAnsi="TimesNewRomanPSMT" w:cs="TimesNewRomanPSMT" w:hint="eastAsia"/>
          <w:kern w:val="0"/>
          <w:szCs w:val="21"/>
        </w:rPr>
        <w:t>分析：激光技术已经涵盖了几乎所有领域，在科学发现、</w:t>
      </w:r>
      <w:r w:rsidR="007424F8">
        <w:rPr>
          <w:rFonts w:ascii="TimesNewRomanPSMT" w:hAnsi="TimesNewRomanPSMT" w:cs="TimesNewRomanPSMT" w:hint="eastAsia"/>
          <w:kern w:val="0"/>
          <w:szCs w:val="21"/>
        </w:rPr>
        <w:t>生产生活、国防现代化、交通通信等都起到了重要作用</w:t>
      </w:r>
    </w:p>
    <w:p w14:paraId="2984036B" w14:textId="77777777" w:rsidR="007424F8" w:rsidRDefault="007424F8" w:rsidP="00190126"/>
    <w:p w14:paraId="237DAF8D" w14:textId="718DBDE7" w:rsidR="00190126" w:rsidRDefault="007424F8" w:rsidP="00190126">
      <w:r>
        <w:rPr>
          <w:rFonts w:hint="eastAsia"/>
        </w:rPr>
        <w:t>16-</w:t>
      </w:r>
      <w:r w:rsidR="00FA1D5B">
        <w:rPr>
          <w:rFonts w:hint="eastAsia"/>
        </w:rPr>
        <w:t>8</w:t>
      </w:r>
      <w:r w:rsidR="00190126">
        <w:rPr>
          <w:rFonts w:hint="eastAsia"/>
        </w:rPr>
        <w:t>为使氦氖激光器的相干长度达到</w:t>
      </w:r>
      <m:oMath>
        <m:r>
          <w:rPr>
            <w:rFonts w:ascii="Cambria Math" w:hint="eastAsia"/>
          </w:rPr>
          <m:t>1</m:t>
        </m:r>
        <m:r>
          <m:rPr>
            <m:sty m:val="p"/>
          </m:rPr>
          <w:rPr>
            <w:rFonts w:ascii="Cambria Math"/>
          </w:rPr>
          <m:t>m</m:t>
        </m:r>
      </m:oMath>
      <w:r w:rsidR="00190126">
        <w:rPr>
          <w:rFonts w:hint="eastAsia"/>
        </w:rPr>
        <w:t>，它的单色性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∆λ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 w:rsidR="00190126">
        <w:rPr>
          <w:rFonts w:hint="eastAsia"/>
        </w:rPr>
        <w:t>应为</w:t>
      </w:r>
      <w:r w:rsidR="00190126" w:rsidRPr="003B39E6">
        <w:rPr>
          <w:rFonts w:ascii="Times New Roman" w:hAnsi="Times New Roman" w:cs="Times New Roman"/>
        </w:rPr>
        <w:t>(    )</w:t>
      </w:r>
    </w:p>
    <w:p w14:paraId="05F813B2" w14:textId="1EB35A94" w:rsidR="00190126" w:rsidRPr="003B39E6" w:rsidRDefault="00190126" w:rsidP="003B39E6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m:oMath>
        <m:r>
          <w:rPr>
            <w:rFonts w:ascii="Cambria Math"/>
          </w:rPr>
          <m:t>6.022</m:t>
        </m:r>
        <m:r>
          <w:rPr>
            <w:rFonts w:ascii="Cambria Math"/>
          </w:rPr>
          <m:t>×</m:t>
        </m:r>
        <m:r>
          <w:rPr>
            <w:rFonts w:asci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23</m:t>
            </m:r>
          </m:sup>
        </m:sSup>
      </m:oMath>
      <w:r w:rsidR="003B39E6">
        <w:rPr>
          <w:rFonts w:ascii="宋体" w:cs="宋体" w:hint="eastAsia"/>
          <w:kern w:val="0"/>
          <w:szCs w:val="21"/>
        </w:rPr>
        <w:t xml:space="preserve"> </w:t>
      </w:r>
      <w:r w:rsidR="003B39E6">
        <w:rPr>
          <w:rFonts w:ascii="宋体" w:cs="宋体"/>
          <w:kern w:val="0"/>
          <w:szCs w:val="21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 xml:space="preserve">(B) </w:t>
      </w:r>
      <m:oMath>
        <m:r>
          <w:rPr>
            <w:rFonts w:ascii="Cambria Math"/>
          </w:rPr>
          <m:t>6.328</m:t>
        </m:r>
        <m:r>
          <w:rPr>
            <w:rFonts w:ascii="Cambria Math"/>
          </w:rPr>
          <m:t>×</m:t>
        </m:r>
        <m:r>
          <w:rPr>
            <w:rFonts w:asci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10</m:t>
            </m:r>
          </m:sup>
        </m:sSup>
      </m:oMath>
      <w:r w:rsidR="003B39E6">
        <w:rPr>
          <w:rFonts w:ascii="TimesNewRomanPSMT" w:hAnsi="TimesNewRomanPSMT" w:cs="TimesNewRomanPSMT" w:hint="eastAsia"/>
        </w:rPr>
        <w:t xml:space="preserve"> </w:t>
      </w:r>
      <w:r w:rsidR="003B39E6">
        <w:rPr>
          <w:rFonts w:ascii="TimesNewRomanPSMT" w:hAnsi="TimesNewRomanPSMT" w:cs="TimesNewRomanPSMT"/>
        </w:rPr>
        <w:t xml:space="preserve">                </w:t>
      </w:r>
      <w:r>
        <w:rPr>
          <w:rFonts w:ascii="TimesNewRomanPSMT" w:hAnsi="TimesNewRomanPSMT" w:cs="TimesNewRomanPSMT"/>
          <w:kern w:val="0"/>
          <w:szCs w:val="21"/>
        </w:rPr>
        <w:t xml:space="preserve"> (C) </w:t>
      </w:r>
      <m:oMath>
        <m:r>
          <w:rPr>
            <w:rFonts w:ascii="Cambria Math"/>
          </w:rPr>
          <m:t>6.022</m:t>
        </m:r>
        <m:r>
          <w:rPr>
            <w:rFonts w:ascii="Cambria Math"/>
          </w:rPr>
          <m:t>×</m:t>
        </m:r>
        <m:r>
          <w:rPr>
            <w:rFonts w:asci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10</m:t>
            </m:r>
          </m:sup>
        </m:sSup>
      </m:oMath>
      <w:r w:rsidR="003B39E6">
        <w:rPr>
          <w:rFonts w:ascii="宋体" w:cs="宋体" w:hint="eastAsia"/>
          <w:kern w:val="0"/>
          <w:szCs w:val="21"/>
        </w:rPr>
        <w:t xml:space="preserve"> </w:t>
      </w:r>
      <w:r w:rsidR="003B39E6">
        <w:rPr>
          <w:rFonts w:ascii="宋体" w:cs="宋体"/>
          <w:kern w:val="0"/>
          <w:szCs w:val="21"/>
        </w:rPr>
        <w:t xml:space="preserve">                  </w:t>
      </w:r>
      <w:r>
        <w:rPr>
          <w:rFonts w:ascii="TimesNewRomanPSMT" w:hAnsi="TimesNewRomanPSMT" w:cs="TimesNewRomanPSMT"/>
          <w:kern w:val="0"/>
          <w:szCs w:val="21"/>
        </w:rPr>
        <w:t xml:space="preserve">(D) </w:t>
      </w:r>
      <m:oMath>
        <m:r>
          <w:rPr>
            <w:rFonts w:ascii="Cambria Math"/>
          </w:rPr>
          <m:t>6.328</m:t>
        </m:r>
        <m:r>
          <w:rPr>
            <w:rFonts w:ascii="Cambria Math"/>
          </w:rPr>
          <m:t>×</m:t>
        </m:r>
        <m:r>
          <w:rPr>
            <w:rFonts w:asci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10</m:t>
            </m:r>
          </m:sup>
        </m:sSup>
      </m:oMath>
    </w:p>
    <w:p w14:paraId="1B2F9D3B" w14:textId="2AB301F7" w:rsidR="00190126" w:rsidRPr="00190126" w:rsidRDefault="008B2BE5" w:rsidP="00190126">
      <w:r>
        <w:rPr>
          <w:rFonts w:hint="eastAsia"/>
        </w:rPr>
        <w:t>选择(</w:t>
      </w:r>
      <w:r>
        <w:t>B)</w:t>
      </w:r>
    </w:p>
    <w:p w14:paraId="27C47350" w14:textId="67C238EE" w:rsidR="00190126" w:rsidRDefault="003B39E6" w:rsidP="00190126">
      <w:r>
        <w:rPr>
          <w:rFonts w:hint="eastAsia"/>
        </w:rPr>
        <w:t>分析：</w:t>
      </w:r>
      <w:r w:rsidR="00240095">
        <w:rPr>
          <w:rFonts w:hint="eastAsia"/>
        </w:rPr>
        <w:t>根据单色性定义可知，</w:t>
      </w:r>
      <m:oMath>
        <m:r>
          <w:rPr>
            <w:rFonts w:asci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Δλ</m:t>
            </m:r>
          </m:num>
          <m:den>
            <m:r>
              <w:rPr>
                <w:rFonts w:ascii="Cambria Math"/>
              </w:rPr>
              <m:t>λ</m:t>
            </m: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L</m:t>
                </m:r>
              </m:e>
              <m:sub>
                <m:r>
                  <w:rPr>
                    <w:rFonts w:ascii="Cambria Math"/>
                  </w:rPr>
                  <m:t>c</m:t>
                </m:r>
              </m:sub>
            </m:sSub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6328</m:t>
            </m:r>
            <m:r>
              <w:rPr>
                <w:rFonts w:ascii="Cambria Math"/>
              </w:rPr>
              <m:t>×</m:t>
            </m:r>
            <m:r>
              <w:rPr>
                <w:rFonts w:ascii="Cambria Math"/>
              </w:rPr>
              <m:t>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0</m:t>
                </m:r>
              </m:e>
              <m: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10</m:t>
                </m:r>
              </m:sup>
            </m:sSup>
          </m:num>
          <m:den>
            <m:r>
              <w:rPr>
                <w:rFonts w:ascii="Cambria Math"/>
              </w:rPr>
              <m:t>1000</m:t>
            </m:r>
          </m:den>
        </m:f>
        <m:r>
          <w:rPr>
            <w:rFonts w:ascii="Cambria Math"/>
          </w:rPr>
          <m:t>=6.328</m:t>
        </m:r>
        <m:r>
          <w:rPr>
            <w:rFonts w:ascii="Cambria Math"/>
          </w:rPr>
          <m:t>×</m:t>
        </m:r>
        <m:r>
          <w:rPr>
            <w:rFonts w:ascii="Cambria Math"/>
          </w:rPr>
          <m:t>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10</m:t>
            </m:r>
          </m:sup>
        </m:sSup>
      </m:oMath>
      <w:r w:rsidR="00190126">
        <w:t xml:space="preserve">         </w:t>
      </w:r>
    </w:p>
    <w:p w14:paraId="36889BA8" w14:textId="77777777" w:rsidR="00190126" w:rsidRDefault="00190126" w:rsidP="00190126"/>
    <w:p w14:paraId="10F1E007" w14:textId="77EAA57B" w:rsidR="00190126" w:rsidRDefault="00190126"/>
    <w:p w14:paraId="1D67BFBC" w14:textId="5A489D2A" w:rsidR="008345AF" w:rsidRDefault="008345AF" w:rsidP="008345AF">
      <w:r>
        <w:rPr>
          <w:rFonts w:ascii="Symbol" w:hAnsi="Symbol" w:hint="eastAsia"/>
        </w:rPr>
        <w:t>16-</w:t>
      </w:r>
      <w:r w:rsidR="00FA1D5B">
        <w:rPr>
          <w:rFonts w:ascii="Symbol" w:hAnsi="Symbol" w:hint="eastAsia"/>
        </w:rPr>
        <w:t>9</w:t>
      </w:r>
      <w:r>
        <w:rPr>
          <w:rFonts w:ascii="Symbol" w:hAnsi="Symbol" w:hint="eastAsia"/>
        </w:rPr>
        <w:t xml:space="preserve"> </w:t>
      </w:r>
      <m:oMath>
        <m:r>
          <w:rPr>
            <w:rFonts w:ascii="Cambria Math" w:hAnsi="Cambria Math"/>
          </w:rPr>
          <m:t>λ</m:t>
        </m:r>
        <m:r>
          <w:rPr>
            <w:rFonts w:ascii="Cambria Math" w:hAnsi="Cambria Math" w:hint="eastAsia"/>
          </w:rPr>
          <m:t>=500</m:t>
        </m:r>
        <m:r>
          <w:rPr>
            <w:rFonts w:ascii="Cambria Math" w:hAnsi="Cambria Math"/>
          </w:rPr>
          <m:t>n</m:t>
        </m:r>
      </m:oMath>
      <w:r>
        <w:rPr>
          <w:rFonts w:hint="eastAsia"/>
        </w:rPr>
        <w:t>的光子单色性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∆λ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</m:oMath>
      <w:r>
        <w:rPr>
          <w:rFonts w:hint="eastAsia"/>
        </w:rPr>
        <w:t>，</w:t>
      </w:r>
      <w:r w:rsidR="008B2BE5">
        <w:rPr>
          <w:rFonts w:hint="eastAsia"/>
        </w:rPr>
        <w:t>则此</w:t>
      </w:r>
      <w:r>
        <w:rPr>
          <w:rFonts w:hint="eastAsia"/>
        </w:rPr>
        <w:t>光子的位置不确定量</w:t>
      </w:r>
      <m:oMath>
        <m: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x</m:t>
        </m:r>
      </m:oMath>
      <w:r w:rsidR="008B2BE5">
        <w:rPr>
          <w:rFonts w:hint="eastAsia"/>
        </w:rPr>
        <w:t>为(</w:t>
      </w:r>
      <w:r w:rsidR="008B2BE5">
        <w:t xml:space="preserve">    )</w:t>
      </w:r>
    </w:p>
    <w:p w14:paraId="174A8F70" w14:textId="1C772817" w:rsidR="008B2BE5" w:rsidRPr="003B39E6" w:rsidRDefault="008B2BE5" w:rsidP="008B2BE5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m:oMath>
        <m:r>
          <w:rPr>
            <w:rFonts w:ascii="Cambria Math"/>
          </w:rPr>
          <m:t>3m</m:t>
        </m:r>
      </m:oMath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  </w:t>
      </w:r>
      <w:r>
        <w:rPr>
          <w:rFonts w:ascii="宋体" w:cs="宋体"/>
          <w:kern w:val="0"/>
          <w:szCs w:val="21"/>
        </w:rPr>
        <w:t xml:space="preserve">          </w: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(B) </w:t>
      </w:r>
      <m:oMath>
        <m:r>
          <w:rPr>
            <w:rFonts w:ascii="Cambria Math"/>
          </w:rPr>
          <m:t>3nm</m:t>
        </m:r>
      </m:oMath>
      <w:r>
        <w:rPr>
          <w:rFonts w:ascii="TimesNewRomanPSMT" w:hAnsi="TimesNewRomanPSMT" w:cs="TimesNewRomanPSMT"/>
        </w:rPr>
        <w:t xml:space="preserve">   </w:t>
      </w:r>
      <w:r>
        <w:rPr>
          <w:rFonts w:ascii="TimesNewRomanPSMT" w:hAnsi="TimesNewRomanPSMT" w:cs="TimesNewRomanPSMT"/>
        </w:rPr>
        <w:t xml:space="preserve">          </w:t>
      </w:r>
      <w:r>
        <w:rPr>
          <w:rFonts w:ascii="TimesNewRomanPSMT" w:hAnsi="TimesNewRomanPSMT" w:cs="TimesNewRomanPSMT"/>
        </w:rPr>
        <w:t xml:space="preserve">  </w:t>
      </w:r>
      <w:r>
        <w:rPr>
          <w:rFonts w:ascii="TimesNewRomanPSMT" w:hAnsi="TimesNewRomanPSMT" w:cs="TimesNewRomanPSMT"/>
          <w:kern w:val="0"/>
          <w:szCs w:val="21"/>
        </w:rPr>
        <w:t xml:space="preserve"> (C) </w:t>
      </w:r>
      <m:oMath>
        <m:r>
          <w:rPr>
            <w:rFonts w:ascii="Cambria Math"/>
          </w:rPr>
          <m:t>5nm</m:t>
        </m:r>
      </m:oMath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         </w:t>
      </w:r>
      <w:r>
        <w:rPr>
          <w:rFonts w:ascii="宋体" w:cs="宋体"/>
          <w:kern w:val="0"/>
          <w:szCs w:val="21"/>
        </w:rPr>
        <w:t xml:space="preserve">  </w:t>
      </w:r>
      <w:r>
        <w:rPr>
          <w:rFonts w:ascii="TimesNewRomanPSMT" w:hAnsi="TimesNewRomanPSMT" w:cs="TimesNewRomanPSMT"/>
          <w:kern w:val="0"/>
          <w:szCs w:val="21"/>
        </w:rPr>
        <w:t xml:space="preserve">(D) </w:t>
      </w:r>
      <m:oMath>
        <m:r>
          <w:rPr>
            <w:rFonts w:ascii="Cambria Math"/>
          </w:rPr>
          <m:t>5m</m:t>
        </m:r>
      </m:oMath>
    </w:p>
    <w:p w14:paraId="7A5B2FED" w14:textId="77777777" w:rsidR="008B2BE5" w:rsidRDefault="008B2BE5" w:rsidP="008345AF">
      <w:pPr>
        <w:rPr>
          <w:rFonts w:hint="eastAsia"/>
        </w:rPr>
      </w:pPr>
    </w:p>
    <w:p w14:paraId="303354C2" w14:textId="532BADC5" w:rsidR="008345AF" w:rsidRDefault="008B2BE5" w:rsidP="008345AF">
      <w:pPr>
        <w:rPr>
          <w:rFonts w:hint="eastAsia"/>
        </w:rPr>
      </w:pPr>
      <w:r>
        <w:rPr>
          <w:rFonts w:hint="eastAsia"/>
        </w:rPr>
        <w:t>分析</w:t>
      </w:r>
      <w:r w:rsidR="008345AF">
        <w:rPr>
          <w:rFonts w:hint="eastAsia"/>
        </w:rPr>
        <w:t>：</w:t>
      </w:r>
      <w:r>
        <w:rPr>
          <w:rFonts w:hint="eastAsia"/>
        </w:rPr>
        <w:t>由</w:t>
      </w:r>
      <m:oMath>
        <m:r>
          <w:rPr>
            <w:rFonts w:ascii="Cambria Math" w:hAnsi="Cambria Math" w:cs="Times New Roman"/>
          </w:rPr>
          <m:t>p=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eastAsia="MS Mincho" w:hAnsi="Cambria Math" w:cs="Times New Roman"/>
              </w:rPr>
              <m:t>h</m:t>
            </m:r>
          </m:num>
          <m:den>
            <m:r>
              <w:rPr>
                <w:rFonts w:ascii="Cambria Math" w:hAnsi="Cambria Math" w:cs="Times New Roman"/>
              </w:rPr>
              <m:t>λ</m:t>
            </m:r>
          </m:den>
        </m:f>
      </m:oMath>
      <w:r>
        <w:rPr>
          <w:rFonts w:hint="eastAsia"/>
        </w:rPr>
        <w:t>的微分可知，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p=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eastAsia="MS Mincho" w:hAnsi="Cambria Math" w:cs="Times New Roman"/>
              </w:rPr>
              <m:t>h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λ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λ</m:t>
        </m:r>
      </m:oMath>
      <w:r>
        <w:rPr>
          <w:rFonts w:hint="eastAsia"/>
        </w:rPr>
        <w:t>，由测不准关系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p=</m:t>
        </m:r>
        <m:r>
          <w:rPr>
            <w:rFonts w:ascii="Cambria Math" w:eastAsia="MS Mincho" w:hAnsi="Cambria Math" w:cs="Times New Roman"/>
          </w:rPr>
          <m:t>h</m:t>
        </m:r>
      </m:oMath>
      <w:r w:rsidR="00633132">
        <w:rPr>
          <w:rFonts w:hint="eastAsia"/>
        </w:rPr>
        <w:t>，可得</w:t>
      </w:r>
      <m:oMath>
        <m:r>
          <m:rPr>
            <m:sty m:val="p"/>
          </m:rPr>
          <w:rPr>
            <w:rFonts w:ascii="Cambria Math"/>
          </w:rPr>
          <m:t>Δ</m:t>
        </m:r>
        <m:r>
          <w:rPr>
            <w:rFonts w:asci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eastAsia="MS Mincho" w:hAnsi="Cambria Math" w:cs="Times New Roman"/>
              </w:rPr>
              <m:t>h</m:t>
            </m:r>
          </m:num>
          <m:den>
            <m:r>
              <m:rPr>
                <m:sty m:val="p"/>
              </m:rPr>
              <w:rPr>
                <w:rFonts w:ascii="Cambria Math"/>
              </w:rPr>
              <m:t>Δ</m:t>
            </m:r>
            <m:r>
              <w:rPr>
                <w:rFonts w:ascii="Cambria Math"/>
              </w:rPr>
              <m:t>p</m:t>
            </m:r>
            <m:ctrlPr>
              <w:rPr>
                <w:rFonts w:ascii="Cambria Math"/>
                <w:i/>
              </w:rPr>
            </m:ctrlP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/>
                <w:i/>
              </w:rPr>
            </m:ctrlPr>
          </m:fPr>
          <m:num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λ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</w:rPr>
            </m:ctrlPr>
          </m:num>
          <m:den>
            <m:r>
              <m:rPr>
                <m:sty m:val="p"/>
              </m:rPr>
              <w:rPr>
                <w:rFonts w:ascii="Cambria Math"/>
              </w:rPr>
              <m:t>Δ</m:t>
            </m:r>
            <m:r>
              <w:rPr>
                <w:rFonts w:ascii="Cambria Math"/>
              </w:rPr>
              <m:t>λ</m:t>
            </m: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λ</m:t>
            </m:r>
          </m:num>
          <m:den>
            <m:r>
              <w:rPr>
                <w:rFonts w:ascii="Cambria Math"/>
              </w:rPr>
              <m:t>R</m:t>
            </m: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500</m:t>
            </m:r>
            <m:r>
              <w:rPr>
                <w:rFonts w:ascii="Cambria Math"/>
              </w:rPr>
              <m:t>×</m:t>
            </m:r>
            <m:r>
              <w:rPr>
                <w:rFonts w:ascii="Cambria Math"/>
              </w:rPr>
              <m:t>1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0</m:t>
                </m:r>
              </m:e>
              <m:sup>
                <m:r>
                  <w:rPr>
                    <w:rFonts w:ascii="微软雅黑" w:eastAsia="微软雅黑" w:hAnsi="微软雅黑" w:cs="微软雅黑" w:hint="eastAsia"/>
                  </w:rPr>
                  <m:t>-</m:t>
                </m:r>
                <m:r>
                  <w:rPr>
                    <w:rFonts w:ascii="Cambria Math" w:hint="eastAsia"/>
                  </w:rPr>
                  <m:t>9</m:t>
                </m:r>
              </m:sup>
            </m:sSup>
          </m:num>
          <m:den>
            <m:r>
              <w:rPr>
                <w:rFonts w:ascii="Cambria Math"/>
              </w:rPr>
              <m:t>1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0</m:t>
                </m:r>
              </m:e>
              <m:sup>
                <m:r>
                  <w:rPr>
                    <w:rFonts w:ascii="微软雅黑" w:eastAsia="微软雅黑" w:hAnsi="微软雅黑" w:cs="微软雅黑" w:hint="eastAsia"/>
                  </w:rPr>
                  <m:t>-</m:t>
                </m:r>
                <m:r>
                  <w:rPr>
                    <w:rFonts w:ascii="Cambria Math"/>
                  </w:rPr>
                  <m:t>7</m:t>
                </m: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=5</m:t>
        </m:r>
        <m:r>
          <m:rPr>
            <m:sty m:val="p"/>
          </m:rPr>
          <w:rPr>
            <w:rFonts w:ascii="Cambria Math"/>
          </w:rPr>
          <m:t>m</m:t>
        </m:r>
      </m:oMath>
      <w:r w:rsidR="00633132">
        <w:rPr>
          <w:rFonts w:hint="eastAsia"/>
          <w:iCs/>
        </w:rPr>
        <w:t>，</w:t>
      </w:r>
      <w:r w:rsidR="00633132">
        <w:rPr>
          <w:rFonts w:ascii="TimesNewRomanPSMT" w:hAnsi="TimesNewRomanPSMT" w:cs="TimesNewRomanPSMT"/>
          <w:kern w:val="0"/>
          <w:szCs w:val="21"/>
        </w:rPr>
        <w:t>(D)</w:t>
      </w:r>
      <w:r w:rsidR="00633132">
        <w:rPr>
          <w:rFonts w:ascii="TimesNewRomanPSMT" w:hAnsi="TimesNewRomanPSMT" w:cs="TimesNewRomanPSMT" w:hint="eastAsia"/>
          <w:kern w:val="0"/>
          <w:szCs w:val="21"/>
        </w:rPr>
        <w:t>正确</w:t>
      </w:r>
    </w:p>
    <w:p w14:paraId="7FDB5C10" w14:textId="7FE64DF4" w:rsidR="008345AF" w:rsidRDefault="008345AF"/>
    <w:p w14:paraId="3E060C1C" w14:textId="76927CB8" w:rsidR="00633132" w:rsidRDefault="00633132" w:rsidP="00633132">
      <w:r>
        <w:rPr>
          <w:rFonts w:hint="eastAsia"/>
        </w:rPr>
        <w:t>16-</w:t>
      </w:r>
      <w:r w:rsidR="00FA1D5B">
        <w:rPr>
          <w:rFonts w:hint="eastAsia"/>
        </w:rPr>
        <w:t>10</w:t>
      </w:r>
      <w:r>
        <w:rPr>
          <w:rFonts w:hint="eastAsia"/>
        </w:rPr>
        <w:t>激光器输出光波长</w:t>
      </w:r>
      <m:oMath>
        <m:r>
          <w:rPr>
            <w:rFonts w:ascii="Cambria Math" w:hAnsi="Cambria Math" w:hint="eastAsia"/>
          </w:rPr>
          <m:t>=</m:t>
        </m:r>
        <m:r>
          <w:rPr>
            <w:rFonts w:ascii="Cambria Math" w:hAnsi="Cambria Math" w:hint="eastAsia"/>
          </w:rPr>
          <m:t>10</m:t>
        </m:r>
        <m:r>
          <m:rPr>
            <m:sty m:val="p"/>
          </m:rPr>
          <w:rPr>
            <w:rFonts w:ascii="Cambria Math" w:hAnsi="Cambria Math"/>
          </w:rPr>
          <m:t>μ</m:t>
        </m:r>
        <m:r>
          <m:rPr>
            <m:sty m:val="p"/>
          </m:rPr>
          <w:rPr>
            <w:rFonts w:ascii="Cambria Math" w:hAnsi="Cambria Math" w:hint="eastAsia"/>
          </w:rPr>
          <m:t>m</m:t>
        </m:r>
      </m:oMath>
      <w:r>
        <w:rPr>
          <w:rFonts w:hint="eastAsia"/>
        </w:rPr>
        <w:t>，功率为1w，则每秒从激光上能级向下能级跃迁的粒子数为(</w:t>
      </w:r>
      <w:r>
        <w:t xml:space="preserve">    )</w:t>
      </w:r>
    </w:p>
    <w:p w14:paraId="56DDF062" w14:textId="77AC8136" w:rsidR="00633132" w:rsidRPr="003B39E6" w:rsidRDefault="00633132" w:rsidP="00633132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(A)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×1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19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s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             </w:t>
      </w:r>
      <w:r>
        <w:rPr>
          <w:rFonts w:ascii="TimesNewRomanPSMT" w:hAnsi="TimesNewRomanPSMT" w:cs="TimesNewRomanPSMT"/>
          <w:kern w:val="0"/>
          <w:szCs w:val="21"/>
        </w:rPr>
        <w:t xml:space="preserve">(B) </w:t>
      </w:r>
      <m:oMath>
        <m:r>
          <w:rPr>
            <w:rFonts w:ascii="Cambria Math" w:hAnsi="Cambria Math" w:cs="Times New Roman"/>
          </w:rPr>
          <m:t>5×1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1</m:t>
            </m:r>
            <m:r>
              <w:rPr>
                <w:rFonts w:ascii="Cambria Math" w:hAnsi="Cambria Math" w:cs="Times New Roman"/>
              </w:rPr>
              <m:t>8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s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ascii="TimesNewRomanPSMT" w:hAnsi="TimesNewRomanPSMT" w:cs="TimesNewRomanPSMT"/>
        </w:rPr>
        <w:t xml:space="preserve">               </w:t>
      </w:r>
      <w:r>
        <w:rPr>
          <w:rFonts w:ascii="TimesNewRomanPSMT" w:hAnsi="TimesNewRomanPSMT" w:cs="TimesNewRomanPSMT"/>
          <w:kern w:val="0"/>
          <w:szCs w:val="21"/>
        </w:rPr>
        <w:t xml:space="preserve"> (C) </w:t>
      </w:r>
      <m:oMath>
        <m:r>
          <w:rPr>
            <w:rFonts w:ascii="Cambria Math" w:hAnsi="Cambria Math" w:cs="Times New Roman"/>
          </w:rPr>
          <m:t>5×1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19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s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/>
          <w:kern w:val="0"/>
          <w:szCs w:val="21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 xml:space="preserve">(D)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×1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1</m:t>
            </m:r>
            <m:r>
              <w:rPr>
                <w:rFonts w:ascii="Cambria Math" w:hAnsi="Cambria Math" w:cs="Times New Roman"/>
              </w:rPr>
              <m:t>8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s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</w:p>
    <w:p w14:paraId="6460F5E7" w14:textId="19C1FEC5" w:rsidR="00633132" w:rsidRDefault="00633132" w:rsidP="00633132">
      <w:r>
        <w:rPr>
          <w:rFonts w:hint="eastAsia"/>
        </w:rPr>
        <w:t>选择(</w:t>
      </w:r>
      <w:r>
        <w:t>C)</w:t>
      </w:r>
    </w:p>
    <w:p w14:paraId="090B5D73" w14:textId="7EEDB0BC" w:rsidR="00633132" w:rsidRDefault="00FC2893" w:rsidP="00633132">
      <w:pPr>
        <w:rPr>
          <w:rFonts w:ascii="TimesNewRomanPSMT" w:hAnsi="TimesNewRomanPSMT" w:cs="TimesNewRomanPSMT"/>
          <w:kern w:val="0"/>
          <w:szCs w:val="21"/>
        </w:rPr>
      </w:pPr>
      <w:r>
        <w:rPr>
          <w:rFonts w:hint="eastAsia"/>
        </w:rPr>
        <w:t>分析：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功率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r>
              <w:rPr>
                <w:rFonts w:ascii="Cambria Math" w:hAnsi="Cambria Math"/>
              </w:rPr>
              <m:t>ϕ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hν</m:t>
        </m:r>
      </m:oMath>
      <w:r w:rsidR="00633132">
        <w:rPr>
          <w:rFonts w:hint="eastAsia"/>
        </w:rPr>
        <w:t xml:space="preserve">   </w:t>
      </w:r>
      <m:oMath>
        <m:r>
          <w:rPr>
            <w:rFonts w:ascii="Cambria Math" w:hAnsi="Cambria Math" w:cs="Times New Roman"/>
          </w:rPr>
          <m:t>N</m:t>
        </m:r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dϕ</m:t>
            </m:r>
          </m:num>
          <m:den>
            <m:r>
              <w:rPr>
                <w:rFonts w:ascii="Cambria Math" w:hAnsi="Cambria Math" w:cs="Times New Roman"/>
              </w:rPr>
              <m:t>dt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功率</m:t>
                </m:r>
              </m:sub>
            </m:sSub>
          </m:num>
          <m:den>
            <m:r>
              <w:rPr>
                <w:rFonts w:ascii="Cambria Math" w:eastAsia="MS Mincho" w:hAnsi="Cambria Math" w:cs="Times New Roman"/>
              </w:rPr>
              <m:t>h</m:t>
            </m:r>
            <m:r>
              <w:rPr>
                <w:rFonts w:ascii="Cambria Math" w:hAnsi="Cambria Math" w:cs="Times New Roman"/>
              </w:rPr>
              <m:t>ν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功率</m:t>
                </m:r>
              </m:sub>
            </m:sSub>
            <m:r>
              <w:rPr>
                <w:rFonts w:ascii="Cambria Math" w:hAnsi="Cambria Math" w:cs="Times New Roman"/>
              </w:rPr>
              <m:t>λ</m:t>
            </m:r>
          </m:num>
          <m:den>
            <m:r>
              <w:rPr>
                <w:rFonts w:ascii="Cambria Math" w:eastAsia="MS Mincho" w:hAnsi="Cambria Math" w:cs="Times New Roman"/>
              </w:rPr>
              <m:t>h</m:t>
            </m:r>
            <m:r>
              <w:rPr>
                <w:rFonts w:ascii="Cambria Math" w:hAnsi="Cambria Math" w:cs="Times New Roman"/>
              </w:rPr>
              <m:t>c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1×10×1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</m:t>
                </m:r>
              </m:e>
              <m:sup>
                <m:r>
                  <w:rPr>
                    <w:rFonts w:ascii="Cambria Math" w:eastAsia="微软雅黑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6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6.63×1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</m:t>
                </m:r>
              </m:e>
              <m:sup>
                <m:r>
                  <w:rPr>
                    <w:rFonts w:ascii="Cambria Math" w:eastAsia="微软雅黑" w:hAnsi="Cambria Math" w:cs="Times New Roman"/>
                  </w:rPr>
                  <m:t>-</m:t>
                </m:r>
                <m:r>
                  <w:rPr>
                    <w:rFonts w:ascii="Cambria Math" w:hAnsi="Cambria Math" w:cs="Times New Roman"/>
                  </w:rPr>
                  <m:t>34</m:t>
                </m:r>
              </m:sup>
            </m:sSup>
            <m:r>
              <w:rPr>
                <w:rFonts w:ascii="Cambria Math" w:hAnsi="Cambria Math" w:cs="Times New Roman"/>
              </w:rPr>
              <m:t>×3×1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</w:rPr>
                  <m:t>8</m:t>
                </m:r>
              </m:sup>
            </m:sSup>
          </m:den>
        </m:f>
        <m:r>
          <w:rPr>
            <w:rFonts w:ascii="Cambria Math" w:hAnsi="Cambria Math" w:cs="Times New Roman"/>
          </w:rPr>
          <m:t>=5×1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19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</w:rPr>
              <m:t>s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hint="eastAsia"/>
        </w:rPr>
        <w:t>，</w:t>
      </w:r>
      <w:r>
        <w:rPr>
          <w:rFonts w:ascii="TimesNewRomanPSMT" w:hAnsi="TimesNewRomanPSMT" w:cs="TimesNewRomanPSMT"/>
          <w:kern w:val="0"/>
          <w:szCs w:val="21"/>
        </w:rPr>
        <w:t>(C)</w:t>
      </w:r>
      <w:r>
        <w:rPr>
          <w:rFonts w:ascii="TimesNewRomanPSMT" w:hAnsi="TimesNewRomanPSMT" w:cs="TimesNewRomanPSMT" w:hint="eastAsia"/>
          <w:kern w:val="0"/>
          <w:szCs w:val="21"/>
        </w:rPr>
        <w:t>正确</w:t>
      </w:r>
    </w:p>
    <w:p w14:paraId="7FA213E1" w14:textId="77777777" w:rsidR="00FC2893" w:rsidRDefault="00FC2893" w:rsidP="00633132">
      <w:pPr>
        <w:rPr>
          <w:rFonts w:hint="eastAsia"/>
        </w:rPr>
      </w:pPr>
    </w:p>
    <w:p w14:paraId="41498F2A" w14:textId="77777777" w:rsidR="00633132" w:rsidRPr="00633132" w:rsidRDefault="00633132">
      <w:pPr>
        <w:rPr>
          <w:rFonts w:hint="eastAsia"/>
        </w:rPr>
      </w:pPr>
    </w:p>
    <w:sectPr w:rsidR="00633132" w:rsidRPr="00633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8E21" w14:textId="77777777" w:rsidR="0091114C" w:rsidRDefault="0091114C" w:rsidP="008345AF">
      <w:r>
        <w:separator/>
      </w:r>
    </w:p>
  </w:endnote>
  <w:endnote w:type="continuationSeparator" w:id="0">
    <w:p w14:paraId="217D9EED" w14:textId="77777777" w:rsidR="0091114C" w:rsidRDefault="0091114C" w:rsidP="008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BC21" w14:textId="77777777" w:rsidR="0091114C" w:rsidRDefault="0091114C" w:rsidP="008345AF">
      <w:r>
        <w:separator/>
      </w:r>
    </w:p>
  </w:footnote>
  <w:footnote w:type="continuationSeparator" w:id="0">
    <w:p w14:paraId="1EFC9EC0" w14:textId="77777777" w:rsidR="0091114C" w:rsidRDefault="0091114C" w:rsidP="008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4DDC"/>
    <w:multiLevelType w:val="multilevel"/>
    <w:tmpl w:val="7286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052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80"/>
    <w:rsid w:val="00186A0D"/>
    <w:rsid w:val="00190126"/>
    <w:rsid w:val="001C16D4"/>
    <w:rsid w:val="00240095"/>
    <w:rsid w:val="003365B4"/>
    <w:rsid w:val="003B39E6"/>
    <w:rsid w:val="00470451"/>
    <w:rsid w:val="005B4B1D"/>
    <w:rsid w:val="005D7B8E"/>
    <w:rsid w:val="00633132"/>
    <w:rsid w:val="0069571D"/>
    <w:rsid w:val="00704D64"/>
    <w:rsid w:val="007424F8"/>
    <w:rsid w:val="00747B75"/>
    <w:rsid w:val="008079C4"/>
    <w:rsid w:val="008345AF"/>
    <w:rsid w:val="008B2BE5"/>
    <w:rsid w:val="0091114C"/>
    <w:rsid w:val="009D590C"/>
    <w:rsid w:val="00AA152E"/>
    <w:rsid w:val="00AB61DE"/>
    <w:rsid w:val="00AC033E"/>
    <w:rsid w:val="00B57DBF"/>
    <w:rsid w:val="00D43410"/>
    <w:rsid w:val="00D968D6"/>
    <w:rsid w:val="00E34180"/>
    <w:rsid w:val="00F254FF"/>
    <w:rsid w:val="00F41736"/>
    <w:rsid w:val="00F52B15"/>
    <w:rsid w:val="00FA1D5B"/>
    <w:rsid w:val="00FC2893"/>
    <w:rsid w:val="00FD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4B0C2"/>
  <w15:chartTrackingRefBased/>
  <w15:docId w15:val="{717C4052-99CA-4C65-8E3B-FEF181EB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39E6"/>
    <w:rPr>
      <w:color w:val="808080"/>
    </w:rPr>
  </w:style>
  <w:style w:type="paragraph" w:styleId="a4">
    <w:name w:val="header"/>
    <w:basedOn w:val="a"/>
    <w:link w:val="a5"/>
    <w:uiPriority w:val="99"/>
    <w:unhideWhenUsed/>
    <w:rsid w:val="008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Youbin</dc:creator>
  <cp:keywords/>
  <dc:description/>
  <cp:lastModifiedBy>SHIYOUBIN1967</cp:lastModifiedBy>
  <cp:revision>4</cp:revision>
  <dcterms:created xsi:type="dcterms:W3CDTF">2022-07-31T04:17:00Z</dcterms:created>
  <dcterms:modified xsi:type="dcterms:W3CDTF">2022-07-31T05:02:00Z</dcterms:modified>
</cp:coreProperties>
</file>